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hint="eastAsia" w:ascii="宋体" w:hAnsi="宋体" w:eastAsia="宋体" w:cs="宋体"/>
          <w:b/>
          <w:bCs/>
          <w:kern w:val="0"/>
          <w:sz w:val="36"/>
          <w:szCs w:val="36"/>
        </w:rPr>
      </w:pPr>
      <w:bookmarkStart w:id="0" w:name="_GoBack"/>
      <w:bookmarkEnd w:id="0"/>
      <w:r>
        <w:rPr>
          <w:rFonts w:hint="eastAsia" w:ascii="宋体" w:hAnsi="宋体" w:eastAsia="宋体" w:cs="宋体"/>
          <w:b/>
          <w:bCs/>
          <w:kern w:val="0"/>
          <w:sz w:val="36"/>
          <w:szCs w:val="36"/>
        </w:rPr>
        <w:t>苏通信用卡一元洗车活动方案</w:t>
      </w:r>
    </w:p>
    <w:p>
      <w:pPr>
        <w:spacing w:line="360" w:lineRule="auto"/>
        <w:ind w:firstLine="562" w:firstLineChars="200"/>
        <w:jc w:val="left"/>
        <w:rPr>
          <w:rFonts w:hint="eastAsia" w:ascii="仿宋" w:hAnsi="仿宋" w:eastAsia="仿宋"/>
          <w:b/>
          <w:bCs/>
          <w:sz w:val="28"/>
          <w:szCs w:val="28"/>
        </w:rPr>
      </w:pPr>
      <w:r>
        <w:rPr>
          <w:rFonts w:hint="eastAsia" w:ascii="仿宋" w:hAnsi="仿宋" w:eastAsia="仿宋"/>
          <w:b/>
          <w:bCs/>
          <w:sz w:val="28"/>
          <w:szCs w:val="28"/>
        </w:rPr>
        <w:t>一、活动时间</w:t>
      </w:r>
    </w:p>
    <w:p>
      <w:pPr>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2018年</w:t>
      </w:r>
      <w:r>
        <w:rPr>
          <w:rFonts w:hint="eastAsia" w:ascii="仿宋" w:hAnsi="仿宋" w:eastAsia="仿宋"/>
          <w:sz w:val="28"/>
          <w:szCs w:val="28"/>
          <w:lang w:val="en-US" w:eastAsia="zh-CN"/>
        </w:rPr>
        <w:t>3</w:t>
      </w:r>
      <w:r>
        <w:rPr>
          <w:rFonts w:hint="eastAsia" w:ascii="仿宋" w:hAnsi="仿宋" w:eastAsia="仿宋"/>
          <w:sz w:val="28"/>
          <w:szCs w:val="28"/>
        </w:rPr>
        <w:t>月1日-2018年6月30日</w:t>
      </w:r>
    </w:p>
    <w:p>
      <w:pPr>
        <w:spacing w:line="360" w:lineRule="auto"/>
        <w:ind w:firstLine="562" w:firstLineChars="200"/>
        <w:jc w:val="left"/>
        <w:rPr>
          <w:rFonts w:hint="eastAsia" w:ascii="仿宋" w:hAnsi="仿宋" w:eastAsia="仿宋"/>
          <w:b/>
          <w:bCs/>
          <w:sz w:val="28"/>
          <w:szCs w:val="28"/>
        </w:rPr>
      </w:pPr>
      <w:r>
        <w:rPr>
          <w:rFonts w:hint="eastAsia" w:ascii="仿宋" w:hAnsi="仿宋" w:eastAsia="仿宋"/>
          <w:b/>
          <w:bCs/>
          <w:sz w:val="28"/>
          <w:szCs w:val="28"/>
        </w:rPr>
        <w:t>二、活动对象</w:t>
      </w:r>
    </w:p>
    <w:p>
      <w:pPr>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满足条件的农行苏通信用卡客户</w:t>
      </w:r>
    </w:p>
    <w:p>
      <w:pPr>
        <w:spacing w:line="360" w:lineRule="auto"/>
        <w:ind w:firstLine="562" w:firstLineChars="200"/>
        <w:jc w:val="left"/>
        <w:rPr>
          <w:rFonts w:hint="eastAsia" w:ascii="仿宋" w:hAnsi="仿宋" w:eastAsia="仿宋"/>
          <w:b/>
          <w:bCs/>
          <w:sz w:val="28"/>
          <w:szCs w:val="28"/>
        </w:rPr>
      </w:pPr>
      <w:r>
        <w:rPr>
          <w:rFonts w:hint="eastAsia" w:ascii="仿宋" w:hAnsi="仿宋" w:eastAsia="仿宋"/>
          <w:b/>
          <w:bCs/>
          <w:sz w:val="28"/>
          <w:szCs w:val="28"/>
        </w:rPr>
        <w:t>三、活动内容</w:t>
      </w:r>
    </w:p>
    <w:p>
      <w:pPr>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上月苏通信用卡消费达2000元的客户，活动当月可享受2次“1元洗车”服务（使用本人苏通信用卡每月4日起可1元购买洗车券）。每月数量有限，先到先得。</w:t>
      </w:r>
    </w:p>
    <w:p>
      <w:pPr>
        <w:numPr>
          <w:ilvl w:val="0"/>
          <w:numId w:val="1"/>
        </w:numPr>
        <w:snapToGrid w:val="0"/>
        <w:spacing w:line="360" w:lineRule="auto"/>
        <w:ind w:firstLine="562" w:firstLineChars="200"/>
        <w:rPr>
          <w:rFonts w:hint="eastAsia" w:ascii="仿宋" w:hAnsi="仿宋" w:eastAsia="仿宋"/>
          <w:b/>
          <w:bCs/>
          <w:sz w:val="28"/>
          <w:szCs w:val="28"/>
        </w:rPr>
      </w:pPr>
      <w:r>
        <w:rPr>
          <w:rFonts w:ascii="仿宋" w:hAnsi="仿宋" w:eastAsia="仿宋"/>
          <w:b/>
          <w:bCs/>
          <w:sz w:val="28"/>
          <w:szCs w:val="28"/>
        </w:rPr>
        <w:t>活</w:t>
      </w:r>
      <w:r>
        <w:rPr>
          <w:rFonts w:hint="eastAsia" w:ascii="仿宋" w:hAnsi="仿宋" w:eastAsia="仿宋"/>
          <w:b/>
          <w:bCs/>
          <w:sz w:val="28"/>
          <w:szCs w:val="28"/>
        </w:rPr>
        <w:t>动细则</w:t>
      </w:r>
    </w:p>
    <w:p>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1、苏通信用卡消费达2000元，指客户同一证件号下所有苏通信用卡一个自然月累计消费达2000元。消费时间以农行系统入账时间为准，消费金额以农行系统入账金额为准。其中，入账币种为外币的消费以农行系统汇率折算成人民币计算。</w:t>
      </w:r>
    </w:p>
    <w:p>
      <w:pPr>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2、客户可通过农行掌上银行、“农业银行信用卡”官方微信、信用卡对账单、信用卡客服热线查询本人消费情况。</w:t>
      </w:r>
    </w:p>
    <w:p>
      <w:pPr>
        <w:spacing w:line="360" w:lineRule="auto"/>
        <w:ind w:firstLine="560" w:firstLineChars="200"/>
        <w:jc w:val="left"/>
        <w:rPr>
          <w:rFonts w:hint="eastAsia" w:ascii="仿宋_GB2312" w:hAnsi="仿宋_GB2312" w:eastAsia="宋体"/>
          <w:b/>
          <w:bCs/>
          <w:kern w:val="0"/>
          <w:sz w:val="32"/>
          <w:szCs w:val="32"/>
        </w:rPr>
      </w:pPr>
      <w:r>
        <w:rPr>
          <w:rFonts w:hint="eastAsia" w:ascii="仿宋" w:hAnsi="仿宋" w:eastAsia="仿宋"/>
          <w:sz w:val="28"/>
          <w:szCs w:val="28"/>
        </w:rPr>
        <w:t>3、“1元洗车”服务即标准洗车服务，包括车身内外清洗、车内吸尘。</w:t>
      </w:r>
    </w:p>
    <w:p>
      <w:pPr>
        <w:spacing w:line="360" w:lineRule="auto"/>
        <w:ind w:firstLine="560" w:firstLineChars="200"/>
        <w:jc w:val="left"/>
        <w:rPr>
          <w:rFonts w:ascii="仿宋" w:hAnsi="仿宋" w:eastAsia="仿宋"/>
          <w:sz w:val="28"/>
          <w:szCs w:val="28"/>
        </w:rPr>
      </w:pPr>
      <w:r>
        <w:rPr>
          <w:rFonts w:hint="eastAsia" w:ascii="仿宋" w:hAnsi="仿宋" w:eastAsia="仿宋"/>
          <w:sz w:val="28"/>
          <w:szCs w:val="28"/>
        </w:rPr>
        <w:t>4、参与活动流程：进入购买洗车券专用页面-手机号验证登录-使用农行苏通卡在线支付1元-获得专属二维码洗车券-向指定洗车店出示二维码-洗车店扫码收款并提供洗车服务。</w:t>
      </w:r>
    </w:p>
    <w:p>
      <w:pPr>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5、进入购买洗车券专用页面方式:关注“江苏农行金穗领航”微信公众号，点击“微商盟”，滑动页面至“特惠专享”，选择“农行苏通信用卡一元洗车”进入。</w:t>
      </w:r>
    </w:p>
    <w:p>
      <w:pPr>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6、本次活动专用二维码洗车券为通用券，活动专题页面中展示的洗车门店均可使用。每张二维码洗车券限享受一次“1元洗车”服务，二维码洗车券有效期为30天（二维码洗车券生成当日包含在内），逾期自动作废。已购买的洗车券和活动支持的洗车门店可通过“江苏农行金穗领航”微信公众号，点击“微商盟”，滑动页面至“特惠专享”，选择“农行苏通信用卡一元洗车”，进入“查看我的券”查询。</w:t>
      </w:r>
    </w:p>
    <w:p>
      <w:pPr>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7、已购买的1元洗车券用完后，方可购买下一张1元洗车券。如已购买的1元洗车券逾期作废，不向客户退还1元购券费。每月可供抢购的1元洗车券数量有限，先到先得。</w:t>
      </w:r>
    </w:p>
    <w:p>
      <w:pPr>
        <w:spacing w:line="360" w:lineRule="auto"/>
        <w:ind w:firstLine="560" w:firstLineChars="200"/>
        <w:jc w:val="left"/>
        <w:rPr>
          <w:rFonts w:hint="eastAsia" w:ascii="仿宋" w:hAnsi="仿宋" w:eastAsia="仿宋"/>
          <w:b w:val="0"/>
          <w:bCs w:val="0"/>
          <w:sz w:val="28"/>
          <w:szCs w:val="28"/>
        </w:rPr>
      </w:pPr>
      <w:r>
        <w:rPr>
          <w:rFonts w:hint="eastAsia" w:ascii="仿宋" w:hAnsi="仿宋" w:eastAsia="仿宋"/>
          <w:sz w:val="28"/>
          <w:szCs w:val="28"/>
        </w:rPr>
        <w:t>8、本次活动专用二维码洗车券仅限5座及5座以内非营运车辆洗车使用，如用于SUV、MPV等车型洗车，客户到店后需向洗车店额外支付差额洗车费（差额以洗车点实际告知为准）。</w:t>
      </w:r>
      <w:r>
        <w:rPr>
          <w:rFonts w:hint="eastAsia" w:ascii="仿宋" w:hAnsi="仿宋" w:eastAsia="仿宋"/>
          <w:b w:val="0"/>
          <w:bCs w:val="0"/>
          <w:sz w:val="28"/>
          <w:szCs w:val="28"/>
        </w:rPr>
        <w:t>自2018年2月1日起，因春节假期，洗车门店陆续暂停受理1元洗车券，以活动页面中实时展示为准（标注“放假已打烊”的门店不再受理洗车券）。自3月1日起，洗车门店陆续恢复受理1元洗车券。原有效期在2月1日-3月3日之间的洗车券，将自动延期至3月31日。</w:t>
      </w:r>
    </w:p>
    <w:p>
      <w:pPr>
        <w:spacing w:line="360" w:lineRule="auto"/>
        <w:ind w:firstLine="560" w:firstLineChars="200"/>
        <w:jc w:val="left"/>
        <w:rPr>
          <w:rFonts w:hint="eastAsia" w:ascii="仿宋" w:hAnsi="仿宋" w:eastAsia="仿宋"/>
          <w:b w:val="0"/>
          <w:bCs w:val="0"/>
          <w:sz w:val="28"/>
          <w:szCs w:val="28"/>
        </w:rPr>
      </w:pPr>
      <w:r>
        <w:rPr>
          <w:rFonts w:hint="eastAsia" w:ascii="仿宋" w:hAnsi="仿宋" w:eastAsia="仿宋"/>
          <w:b w:val="0"/>
          <w:bCs w:val="0"/>
          <w:sz w:val="28"/>
          <w:szCs w:val="28"/>
        </w:rPr>
        <w:t>9、每月月初1日至3日为系统更新时间，客户在此期间无法购买洗车券。</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10、本次洗车活动服务由杭州网兰科技有限公司提供并全权负责。如客户于有效期内在指定洗车点无法使用二维码洗车券，可直接致电杭州网兰科技有限公司客服热线4006935000。</w:t>
      </w:r>
    </w:p>
    <w:p>
      <w:pPr>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11、客户如有下述任何情况，其参加本次活动的资格将被取消，包括但不限于：进行虚假交易或者违法交易、满足活动条件的消费发生退货或撤销、当前账户出现逾期、冻结、止付、注销等不正常状态，违反《中国农业银行金穗信用卡章程》、《中国农业银行金穗信用卡领用合约（个人卡）》及其他相关规定。</w:t>
      </w:r>
    </w:p>
    <w:p>
      <w:pPr>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12、中国农业银行江苏省分行信用卡中心有权在中国法律允许的范围内解释、修改、变更本活动条款及细则（包括但不限于延迟或提前终止本活动等），并经官方渠道公告后生效，敬请客户留意。</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S Gothic">
    <w:panose1 w:val="020B0609070205080204"/>
    <w:charset w:val="80"/>
    <w:family w:val="modern"/>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A0000287" w:usb1="28C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9F6C93"/>
    <w:multiLevelType w:val="multilevel"/>
    <w:tmpl w:val="739F6C93"/>
    <w:lvl w:ilvl="0" w:tentative="0">
      <w:start w:val="4"/>
      <w:numFmt w:val="chineseCounting"/>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2910BE"/>
    <w:rsid w:val="542910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MS Gothic"/>
      <w:kern w:val="2"/>
      <w:sz w:val="21"/>
      <w:szCs w:val="21"/>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2018-02-25T16:06:00Z</dcterms:created>
  <dc:creator>Kwok</dc:creator>
  <cp:lastModifiedBy>Kwok</cp:lastModifiedBy>
  <dcterms:modified xsi:type="dcterms:W3CDTF">2018-02-25T17:30:05Z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